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2AF0" w14:textId="6C551D23" w:rsidR="00930678" w:rsidRPr="00930678" w:rsidRDefault="00930678" w:rsidP="00930678">
      <w:pPr>
        <w:rPr>
          <w:rFonts w:ascii="Arial" w:hAnsi="Arial" w:cs="Arial"/>
          <w:b/>
          <w:color w:val="333333"/>
          <w:sz w:val="28"/>
          <w:szCs w:val="20"/>
          <w:shd w:val="clear" w:color="auto" w:fill="FFFFFF"/>
        </w:rPr>
      </w:pPr>
      <w:r w:rsidRPr="00572F17">
        <w:rPr>
          <w:rFonts w:ascii="Arial" w:hAnsi="Arial" w:cs="Arial"/>
          <w:b/>
          <w:color w:val="333333"/>
          <w:sz w:val="28"/>
          <w:szCs w:val="20"/>
          <w:shd w:val="clear" w:color="auto" w:fill="FFFFFF"/>
        </w:rPr>
        <w:t>Edito</w:t>
      </w:r>
      <w:r>
        <w:rPr>
          <w:rFonts w:ascii="Arial" w:hAnsi="Arial" w:cs="Arial"/>
          <w:b/>
          <w:color w:val="333333"/>
          <w:sz w:val="28"/>
          <w:szCs w:val="20"/>
          <w:shd w:val="clear" w:color="auto" w:fill="FFFFFF"/>
        </w:rPr>
        <w:t xml:space="preserve">r:  </w:t>
      </w:r>
      <w:bookmarkStart w:id="0" w:name="_GoBack"/>
      <w:bookmarkEnd w:id="0"/>
      <w:proofErr w:type="spellStart"/>
      <w:r>
        <w:rPr>
          <w:rFonts w:ascii="Arial" w:hAnsi="Arial" w:cs="Arial"/>
          <w:b/>
          <w:color w:val="333333"/>
          <w:sz w:val="28"/>
          <w:szCs w:val="20"/>
          <w:shd w:val="clear" w:color="auto" w:fill="FFFFFF"/>
        </w:rPr>
        <w:t>Ákos</w:t>
      </w:r>
      <w:proofErr w:type="spellEnd"/>
      <w:r>
        <w:rPr>
          <w:rFonts w:ascii="Arial" w:hAnsi="Arial" w:cs="Arial"/>
          <w:b/>
          <w:color w:val="333333"/>
          <w:sz w:val="28"/>
          <w:szCs w:val="20"/>
          <w:shd w:val="clear" w:color="auto" w:fill="FFFFFF"/>
        </w:rPr>
        <w:t xml:space="preserve"> Máthé</w:t>
      </w:r>
    </w:p>
    <w:p w14:paraId="7C8CF607" w14:textId="77777777" w:rsidR="00113BEE" w:rsidRPr="00113BEE" w:rsidRDefault="00113BEE" w:rsidP="00113BEE">
      <w:pPr>
        <w:numPr>
          <w:ilvl w:val="0"/>
          <w:numId w:val="1"/>
        </w:numPr>
        <w:tabs>
          <w:tab w:val="clear" w:pos="720"/>
          <w:tab w:val="num" w:pos="1800"/>
        </w:tabs>
        <w:spacing w:after="120" w:line="240" w:lineRule="auto"/>
        <w:ind w:left="180"/>
        <w:textAlignment w:val="baseline"/>
        <w:rPr>
          <w:rFonts w:ascii="Georgia" w:eastAsia="Times New Roman" w:hAnsi="Georgia" w:cs="Times New Roman"/>
          <w:color w:val="666666"/>
          <w:sz w:val="24"/>
          <w:szCs w:val="24"/>
        </w:rPr>
      </w:pPr>
      <w:r w:rsidRPr="00113BEE">
        <w:rPr>
          <w:rFonts w:ascii="Georgia" w:eastAsia="Times New Roman" w:hAnsi="Georgia" w:cs="Times New Roman"/>
          <w:color w:val="666666"/>
          <w:sz w:val="24"/>
          <w:szCs w:val="24"/>
        </w:rPr>
        <w:t>Introductory volume in the series of Medicinal and Aromatic Plants of the World</w:t>
      </w:r>
    </w:p>
    <w:p w14:paraId="46C76367" w14:textId="77777777" w:rsidR="00113BEE" w:rsidRPr="00113BEE" w:rsidRDefault="00113BEE" w:rsidP="00113BEE">
      <w:pPr>
        <w:numPr>
          <w:ilvl w:val="0"/>
          <w:numId w:val="1"/>
        </w:numPr>
        <w:tabs>
          <w:tab w:val="clear" w:pos="720"/>
          <w:tab w:val="num" w:pos="1800"/>
        </w:tabs>
        <w:spacing w:after="120" w:line="240" w:lineRule="auto"/>
        <w:ind w:left="180"/>
        <w:textAlignment w:val="baseline"/>
        <w:rPr>
          <w:rFonts w:ascii="Georgia" w:eastAsia="Times New Roman" w:hAnsi="Georgia" w:cs="Times New Roman"/>
          <w:color w:val="666666"/>
          <w:sz w:val="24"/>
          <w:szCs w:val="24"/>
        </w:rPr>
      </w:pPr>
      <w:r w:rsidRPr="00113BEE">
        <w:rPr>
          <w:rFonts w:ascii="Georgia" w:eastAsia="Times New Roman" w:hAnsi="Georgia" w:cs="Times New Roman"/>
          <w:color w:val="666666"/>
          <w:sz w:val="24"/>
          <w:szCs w:val="24"/>
        </w:rPr>
        <w:t>Scientific information on MAPs</w:t>
      </w:r>
    </w:p>
    <w:p w14:paraId="6A3D3FCE" w14:textId="77777777" w:rsidR="00113BEE" w:rsidRPr="00113BEE" w:rsidRDefault="00113BEE" w:rsidP="00113BEE">
      <w:pPr>
        <w:numPr>
          <w:ilvl w:val="0"/>
          <w:numId w:val="1"/>
        </w:numPr>
        <w:tabs>
          <w:tab w:val="clear" w:pos="720"/>
          <w:tab w:val="num" w:pos="2160"/>
        </w:tabs>
        <w:spacing w:line="240" w:lineRule="auto"/>
        <w:ind w:left="540"/>
        <w:textAlignment w:val="baseline"/>
        <w:rPr>
          <w:rFonts w:ascii="Georgia" w:eastAsia="Times New Roman" w:hAnsi="Georgia" w:cs="Times New Roman"/>
          <w:color w:val="666666"/>
          <w:sz w:val="24"/>
          <w:szCs w:val="24"/>
        </w:rPr>
      </w:pPr>
      <w:r w:rsidRPr="00113BEE">
        <w:rPr>
          <w:rFonts w:ascii="Georgia" w:eastAsia="Times New Roman" w:hAnsi="Georgia" w:cs="Times New Roman"/>
          <w:color w:val="666666"/>
          <w:sz w:val="24"/>
          <w:szCs w:val="24"/>
        </w:rPr>
        <w:t>Series is a storehouse of up-to-date information on our global wealth of medicinal and aromatic plants</w:t>
      </w:r>
    </w:p>
    <w:p w14:paraId="4AC5B66D" w14:textId="77777777" w:rsidR="00113BEE" w:rsidRPr="00113BEE" w:rsidRDefault="00113BEE" w:rsidP="00113BEE">
      <w:pPr>
        <w:spacing w:after="0" w:line="240" w:lineRule="auto"/>
        <w:ind w:left="-284"/>
        <w:textAlignment w:val="baseline"/>
        <w:rPr>
          <w:rFonts w:ascii="inherit" w:eastAsia="Times New Roman" w:hAnsi="inherit" w:cs="Arial"/>
          <w:color w:val="333333"/>
          <w:sz w:val="24"/>
          <w:szCs w:val="20"/>
        </w:rPr>
      </w:pPr>
      <w:r w:rsidRPr="00113BEE">
        <w:rPr>
          <w:rFonts w:ascii="Arial" w:hAnsi="Arial" w:cs="Arial"/>
          <w:color w:val="333333"/>
          <w:sz w:val="24"/>
          <w:szCs w:val="20"/>
          <w:shd w:val="clear" w:color="auto" w:fill="FFFFFF"/>
        </w:rPr>
        <w:t xml:space="preserve">Medicinal and aromatic plants (MAPs) have accompanied mankind from its very early beginnings. Their utilization has co-evolved with </w:t>
      </w:r>
      <w:proofErr w:type="gramStart"/>
      <w:r w:rsidRPr="00113BEE">
        <w:rPr>
          <w:rFonts w:ascii="Arial" w:hAnsi="Arial" w:cs="Arial"/>
          <w:color w:val="333333"/>
          <w:sz w:val="24"/>
          <w:szCs w:val="20"/>
          <w:shd w:val="clear" w:color="auto" w:fill="FFFFFF"/>
        </w:rPr>
        <w:t>homo</w:t>
      </w:r>
      <w:proofErr w:type="gramEnd"/>
      <w:r w:rsidRPr="00113BEE">
        <w:rPr>
          <w:rFonts w:ascii="Arial" w:hAnsi="Arial" w:cs="Arial"/>
          <w:color w:val="333333"/>
          <w:sz w:val="24"/>
          <w:szCs w:val="20"/>
          <w:shd w:val="clear" w:color="auto" w:fill="FFFFFF"/>
        </w:rPr>
        <w:t xml:space="preserve"> sapiens itself bringing about a profound increase in our scientific knowledge of these species enabling them to be used in many facets of our life (e.g. pharmaceutical products, feed- and food additives, cosmetics, etc.). Remarkably, despite the new renaissance of MAPs usage, ca. 80 % of the world’s population is relying on natural substances of plant origin, with most of these botanicals sourced from the wild state. This first volume and ultimately the series, provides readers with a wealth of information on medicinal and aromatic plants.</w:t>
      </w:r>
      <w:r w:rsidRPr="00113BEE">
        <w:rPr>
          <w:rFonts w:ascii="inherit" w:eastAsia="Times New Roman" w:hAnsi="inherit" w:cs="Arial"/>
          <w:color w:val="333333"/>
          <w:sz w:val="24"/>
          <w:szCs w:val="20"/>
        </w:rPr>
        <w:t xml:space="preserve"> </w:t>
      </w:r>
    </w:p>
    <w:p w14:paraId="1DF43F5A" w14:textId="77777777" w:rsidR="00113BEE" w:rsidRDefault="00113BEE" w:rsidP="00113BEE">
      <w:pPr>
        <w:spacing w:after="0" w:line="240" w:lineRule="auto"/>
        <w:ind w:left="-900"/>
        <w:textAlignment w:val="baseline"/>
        <w:rPr>
          <w:rFonts w:ascii="inherit" w:eastAsia="Times New Roman" w:hAnsi="inherit" w:cs="Arial"/>
          <w:color w:val="333333"/>
          <w:sz w:val="20"/>
          <w:szCs w:val="20"/>
        </w:rPr>
      </w:pPr>
    </w:p>
    <w:p w14:paraId="3E2F2BAC" w14:textId="77777777" w:rsidR="00113BEE" w:rsidRPr="00113BEE" w:rsidRDefault="00113BEE" w:rsidP="00113BEE">
      <w:pPr>
        <w:spacing w:after="0" w:line="240" w:lineRule="auto"/>
        <w:ind w:left="-360"/>
        <w:textAlignment w:val="baseline"/>
        <w:rPr>
          <w:rFonts w:ascii="inherit" w:eastAsia="Times New Roman" w:hAnsi="inherit" w:cs="Arial"/>
          <w:color w:val="000000" w:themeColor="text1"/>
          <w:sz w:val="2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BEE">
        <w:rPr>
          <w:rFonts w:ascii="inherit" w:eastAsia="Times New Roman" w:hAnsi="inherit" w:cs="Arial"/>
          <w:color w:val="000000" w:themeColor="text1"/>
          <w:sz w:val="2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14:paraId="32AB465E" w14:textId="77777777" w:rsidR="00113BEE" w:rsidRPr="00113BEE" w:rsidRDefault="00113BEE" w:rsidP="00113BEE">
      <w:pPr>
        <w:numPr>
          <w:ilvl w:val="0"/>
          <w:numId w:val="3"/>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Introduction: Utilization/Significance of Medicinal and Aromatic Plants</w:t>
      </w:r>
    </w:p>
    <w:p w14:paraId="6FB758AA"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 xml:space="preserve">Máthé, </w:t>
      </w:r>
      <w:proofErr w:type="spellStart"/>
      <w:r w:rsidRPr="00113BEE">
        <w:rPr>
          <w:rFonts w:ascii="inherit" w:eastAsia="Times New Roman" w:hAnsi="inherit" w:cs="Arial"/>
          <w:color w:val="333333"/>
          <w:sz w:val="20"/>
          <w:szCs w:val="20"/>
        </w:rPr>
        <w:t>Ákos</w:t>
      </w:r>
      <w:proofErr w:type="spellEnd"/>
    </w:p>
    <w:p w14:paraId="67D16DC3"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1-12</w:t>
      </w:r>
    </w:p>
    <w:p w14:paraId="686CC35B" w14:textId="77777777" w:rsidR="00113BEE" w:rsidRPr="00113BEE" w:rsidRDefault="00AC55B9" w:rsidP="00113BEE">
      <w:pPr>
        <w:pBdr>
          <w:bottom w:val="single" w:sz="6" w:space="10" w:color="DCDCDC"/>
        </w:pBdr>
        <w:shd w:val="clear" w:color="auto" w:fill="FFFFFF"/>
        <w:spacing w:after="0" w:line="130" w:lineRule="atLeast"/>
        <w:textAlignment w:val="baseline"/>
        <w:rPr>
          <w:rFonts w:ascii="inherit" w:eastAsia="Times New Roman" w:hAnsi="inherit" w:cs="Arial"/>
          <w:color w:val="333333"/>
          <w:sz w:val="20"/>
          <w:szCs w:val="20"/>
        </w:rPr>
      </w:pPr>
      <w:hyperlink r:id="rId5" w:history="1">
        <w:proofErr w:type="spellStart"/>
        <w:r w:rsidR="00113BEE" w:rsidRPr="00113BEE">
          <w:rPr>
            <w:rFonts w:ascii="inherit" w:eastAsia="Times New Roman" w:hAnsi="inherit" w:cs="Arial"/>
            <w:color w:val="666666"/>
            <w:sz w:val="20"/>
            <w:szCs w:val="20"/>
            <w:u w:val="single"/>
            <w:bdr w:val="single" w:sz="6" w:space="1" w:color="BCBCBC" w:frame="1"/>
          </w:rPr>
          <w:t>Preview</w:t>
        </w:r>
      </w:hyperlink>
      <w:hyperlink r:id="rId6" w:history="1">
        <w:r w:rsidR="00113BEE" w:rsidRPr="00113BEE">
          <w:rPr>
            <w:rFonts w:ascii="inherit" w:eastAsia="Times New Roman" w:hAnsi="inherit" w:cs="Arial"/>
            <w:color w:val="FFFFFF"/>
            <w:sz w:val="20"/>
            <w:szCs w:val="20"/>
            <w:u w:val="single"/>
            <w:bdr w:val="single" w:sz="6" w:space="1" w:color="0176C3" w:frame="1"/>
          </w:rPr>
          <w:t>Buy</w:t>
        </w:r>
        <w:proofErr w:type="spellEnd"/>
        <w:r w:rsidR="00113BEE" w:rsidRPr="00113BEE">
          <w:rPr>
            <w:rFonts w:ascii="inherit" w:eastAsia="Times New Roman" w:hAnsi="inherit" w:cs="Arial"/>
            <w:color w:val="FFFFFF"/>
            <w:sz w:val="20"/>
            <w:szCs w:val="20"/>
            <w:u w:val="single"/>
            <w:bdr w:val="single" w:sz="6" w:space="1" w:color="0176C3" w:frame="1"/>
          </w:rPr>
          <w:t xml:space="preserve"> Chapter</w:t>
        </w:r>
      </w:hyperlink>
      <w:r w:rsidR="00113BEE" w:rsidRPr="00113BEE">
        <w:rPr>
          <w:rFonts w:ascii="inherit" w:eastAsia="Times New Roman" w:hAnsi="inherit" w:cs="Arial"/>
          <w:color w:val="333333"/>
          <w:sz w:val="20"/>
          <w:szCs w:val="20"/>
        </w:rPr>
        <w:t> </w:t>
      </w:r>
      <w:r w:rsidR="00113BEE" w:rsidRPr="00113BEE">
        <w:rPr>
          <w:rFonts w:ascii="inherit" w:eastAsia="Times New Roman" w:hAnsi="inherit" w:cs="Arial"/>
          <w:color w:val="333333"/>
          <w:sz w:val="20"/>
          <w:szCs w:val="20"/>
          <w:bdr w:val="none" w:sz="0" w:space="0" w:color="auto" w:frame="1"/>
        </w:rPr>
        <w:t>31</w:t>
      </w:r>
      <w:proofErr w:type="gramStart"/>
      <w:r w:rsidR="00113BEE" w:rsidRPr="00113BEE">
        <w:rPr>
          <w:rFonts w:ascii="inherit" w:eastAsia="Times New Roman" w:hAnsi="inherit" w:cs="Arial"/>
          <w:color w:val="333333"/>
          <w:sz w:val="20"/>
          <w:szCs w:val="20"/>
          <w:bdr w:val="none" w:sz="0" w:space="0" w:color="auto" w:frame="1"/>
        </w:rPr>
        <w:t>,69</w:t>
      </w:r>
      <w:proofErr w:type="gramEnd"/>
      <w:r w:rsidR="00113BEE" w:rsidRPr="00113BEE">
        <w:rPr>
          <w:rFonts w:ascii="inherit" w:eastAsia="Times New Roman" w:hAnsi="inherit" w:cs="Arial"/>
          <w:color w:val="333333"/>
          <w:sz w:val="20"/>
          <w:szCs w:val="20"/>
          <w:bdr w:val="none" w:sz="0" w:space="0" w:color="auto" w:frame="1"/>
        </w:rPr>
        <w:t> €</w:t>
      </w:r>
    </w:p>
    <w:p w14:paraId="2F8F5B04" w14:textId="77777777" w:rsidR="00113BEE" w:rsidRPr="00113BEE" w:rsidRDefault="00113BEE" w:rsidP="00113BEE">
      <w:pPr>
        <w:numPr>
          <w:ilvl w:val="0"/>
          <w:numId w:val="3"/>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Botanical Aspects of Medicinal and Aromatic Plants</w:t>
      </w:r>
    </w:p>
    <w:p w14:paraId="29A383F1"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 xml:space="preserve">Máthé, </w:t>
      </w:r>
      <w:proofErr w:type="spellStart"/>
      <w:r w:rsidRPr="00113BEE">
        <w:rPr>
          <w:rFonts w:ascii="inherit" w:eastAsia="Times New Roman" w:hAnsi="inherit" w:cs="Arial"/>
          <w:color w:val="333333"/>
          <w:sz w:val="20"/>
          <w:szCs w:val="20"/>
        </w:rPr>
        <w:t>Ákos</w:t>
      </w:r>
      <w:proofErr w:type="spellEnd"/>
    </w:p>
    <w:p w14:paraId="01098614"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13-33</w:t>
      </w:r>
    </w:p>
    <w:p w14:paraId="6569525A" w14:textId="77777777" w:rsidR="00113BEE" w:rsidRPr="00113BEE" w:rsidRDefault="00113BEE" w:rsidP="00113BEE">
      <w:pPr>
        <w:numPr>
          <w:ilvl w:val="0"/>
          <w:numId w:val="3"/>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Chemical Diversity of Medicinal Plants</w:t>
      </w:r>
    </w:p>
    <w:p w14:paraId="14894388"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 xml:space="preserve">Máthé, </w:t>
      </w:r>
      <w:proofErr w:type="spellStart"/>
      <w:r w:rsidRPr="00113BEE">
        <w:rPr>
          <w:rFonts w:ascii="inherit" w:eastAsia="Times New Roman" w:hAnsi="inherit" w:cs="Arial"/>
          <w:color w:val="333333"/>
          <w:sz w:val="20"/>
          <w:szCs w:val="20"/>
        </w:rPr>
        <w:t>Imre</w:t>
      </w:r>
      <w:proofErr w:type="spellEnd"/>
    </w:p>
    <w:p w14:paraId="70F06882"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35-60</w:t>
      </w:r>
    </w:p>
    <w:p w14:paraId="51E63498" w14:textId="77777777" w:rsidR="00113BEE" w:rsidRPr="00113BEE" w:rsidRDefault="00113BEE" w:rsidP="00113BEE">
      <w:pPr>
        <w:numPr>
          <w:ilvl w:val="0"/>
          <w:numId w:val="3"/>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Application of Spectroscopic Methods and Hyphenated Techniques to the Analysis of Complex Plant Extracts</w:t>
      </w:r>
    </w:p>
    <w:p w14:paraId="077C7E51"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Gođevac</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Dejan</w:t>
      </w:r>
      <w:proofErr w:type="spellEnd"/>
      <w:r w:rsidRPr="00113BEE">
        <w:rPr>
          <w:rFonts w:ascii="inherit" w:eastAsia="Times New Roman" w:hAnsi="inherit" w:cs="Arial"/>
          <w:color w:val="333333"/>
          <w:sz w:val="20"/>
          <w:szCs w:val="20"/>
        </w:rPr>
        <w:t xml:space="preserve"> (et al.)</w:t>
      </w:r>
    </w:p>
    <w:p w14:paraId="4E06ADC3"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61-85</w:t>
      </w:r>
    </w:p>
    <w:p w14:paraId="7144DE7D" w14:textId="77777777" w:rsidR="00113BEE" w:rsidRPr="00113BEE" w:rsidRDefault="00113BEE" w:rsidP="00113BEE">
      <w:pPr>
        <w:numPr>
          <w:ilvl w:val="0"/>
          <w:numId w:val="3"/>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Medicinal and Aromatic Plants (MAP): How Do They Adapt to the Environment?</w:t>
      </w:r>
    </w:p>
    <w:p w14:paraId="7A185AA4"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Figueiredo</w:t>
      </w:r>
      <w:proofErr w:type="spellEnd"/>
      <w:r w:rsidRPr="00113BEE">
        <w:rPr>
          <w:rFonts w:ascii="inherit" w:eastAsia="Times New Roman" w:hAnsi="inherit" w:cs="Arial"/>
          <w:color w:val="333333"/>
          <w:sz w:val="20"/>
          <w:szCs w:val="20"/>
        </w:rPr>
        <w:t>, A. Cristina (et al.)</w:t>
      </w:r>
    </w:p>
    <w:p w14:paraId="135A41E3"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87-112</w:t>
      </w:r>
    </w:p>
    <w:p w14:paraId="089E6222"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Breeding and Germplasm Preservation</w:t>
      </w:r>
    </w:p>
    <w:p w14:paraId="3F275C76"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 xml:space="preserve">Carlen, </w:t>
      </w:r>
      <w:proofErr w:type="spellStart"/>
      <w:r w:rsidRPr="00113BEE">
        <w:rPr>
          <w:rFonts w:ascii="inherit" w:eastAsia="Times New Roman" w:hAnsi="inherit" w:cs="Arial"/>
          <w:color w:val="333333"/>
          <w:sz w:val="20"/>
          <w:szCs w:val="20"/>
        </w:rPr>
        <w:t>Christoph</w:t>
      </w:r>
      <w:proofErr w:type="spellEnd"/>
      <w:r w:rsidRPr="00113BEE">
        <w:rPr>
          <w:rFonts w:ascii="inherit" w:eastAsia="Times New Roman" w:hAnsi="inherit" w:cs="Arial"/>
          <w:color w:val="333333"/>
          <w:sz w:val="20"/>
          <w:szCs w:val="20"/>
        </w:rPr>
        <w:t xml:space="preserve"> (et al.)</w:t>
      </w:r>
    </w:p>
    <w:p w14:paraId="6412F7DA"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113-130</w:t>
      </w:r>
    </w:p>
    <w:p w14:paraId="46BB4FFE"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Conservation of Wild Crafted Medicinal and Aromatic Plants and Their Habitats</w:t>
      </w:r>
    </w:p>
    <w:p w14:paraId="1AF8AF66"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Baričevič</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Dea</w:t>
      </w:r>
      <w:proofErr w:type="spellEnd"/>
      <w:r w:rsidRPr="00113BEE">
        <w:rPr>
          <w:rFonts w:ascii="inherit" w:eastAsia="Times New Roman" w:hAnsi="inherit" w:cs="Arial"/>
          <w:color w:val="333333"/>
          <w:sz w:val="20"/>
          <w:szCs w:val="20"/>
        </w:rPr>
        <w:t xml:space="preserve"> (et al.)</w:t>
      </w:r>
    </w:p>
    <w:p w14:paraId="516D93A7"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131-144</w:t>
      </w:r>
    </w:p>
    <w:p w14:paraId="73C63EF6"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Challenges and Decision Making in Cultivation of Medicinal and Aromatic Plants</w:t>
      </w:r>
    </w:p>
    <w:p w14:paraId="176A66A5"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Dajic-Stevanovic</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Zora</w:t>
      </w:r>
      <w:proofErr w:type="spellEnd"/>
      <w:r w:rsidRPr="00113BEE">
        <w:rPr>
          <w:rFonts w:ascii="inherit" w:eastAsia="Times New Roman" w:hAnsi="inherit" w:cs="Arial"/>
          <w:color w:val="333333"/>
          <w:sz w:val="20"/>
          <w:szCs w:val="20"/>
        </w:rPr>
        <w:t xml:space="preserve"> (et al.)</w:t>
      </w:r>
    </w:p>
    <w:p w14:paraId="67F08468"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145-164</w:t>
      </w:r>
    </w:p>
    <w:p w14:paraId="11147A07"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Cultivation and Breeding of</w:t>
      </w:r>
    </w:p>
    <w:p w14:paraId="599A15C4"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Farag</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Sayed</w:t>
      </w:r>
      <w:proofErr w:type="spellEnd"/>
      <w:r w:rsidRPr="00113BEE">
        <w:rPr>
          <w:rFonts w:ascii="inherit" w:eastAsia="Times New Roman" w:hAnsi="inherit" w:cs="Arial"/>
          <w:color w:val="333333"/>
          <w:sz w:val="20"/>
          <w:szCs w:val="20"/>
        </w:rPr>
        <w:t xml:space="preserve"> (et al.)</w:t>
      </w:r>
    </w:p>
    <w:p w14:paraId="0741D507"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165-186</w:t>
      </w:r>
    </w:p>
    <w:p w14:paraId="03961256"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Sustainable Fertilization in Medicinal and Aromatic Plants</w:t>
      </w:r>
    </w:p>
    <w:p w14:paraId="2F4A27D6"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lastRenderedPageBreak/>
        <w:t>Carrubba</w:t>
      </w:r>
      <w:proofErr w:type="spellEnd"/>
      <w:r w:rsidRPr="00113BEE">
        <w:rPr>
          <w:rFonts w:ascii="inherit" w:eastAsia="Times New Roman" w:hAnsi="inherit" w:cs="Arial"/>
          <w:color w:val="333333"/>
          <w:sz w:val="20"/>
          <w:szCs w:val="20"/>
        </w:rPr>
        <w:t>, Alessandra</w:t>
      </w:r>
    </w:p>
    <w:p w14:paraId="4AE7183B"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187-203</w:t>
      </w:r>
    </w:p>
    <w:p w14:paraId="1E9960F5"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Sustainable Weed, Disease and Pest Management in Medicinal and Aromatic Plants</w:t>
      </w:r>
    </w:p>
    <w:p w14:paraId="7D296274"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Carrubba</w:t>
      </w:r>
      <w:proofErr w:type="spellEnd"/>
      <w:r w:rsidRPr="00113BEE">
        <w:rPr>
          <w:rFonts w:ascii="inherit" w:eastAsia="Times New Roman" w:hAnsi="inherit" w:cs="Arial"/>
          <w:color w:val="333333"/>
          <w:sz w:val="20"/>
          <w:szCs w:val="20"/>
        </w:rPr>
        <w:t>, Alessandra (et al.)</w:t>
      </w:r>
    </w:p>
    <w:p w14:paraId="37B2F8F9"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205-235</w:t>
      </w:r>
    </w:p>
    <w:p w14:paraId="6806339C"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Introduction to the Precision Medicinal Plant Production</w:t>
      </w:r>
    </w:p>
    <w:p w14:paraId="50F6C8A1"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Neményi, Miklós</w:t>
      </w:r>
    </w:p>
    <w:p w14:paraId="267BA3FA"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237-255</w:t>
      </w:r>
    </w:p>
    <w:p w14:paraId="704E7F57"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Medicinal Plants to Control Diseases and Pests</w:t>
      </w:r>
    </w:p>
    <w:p w14:paraId="0E781E6D"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Sergeeva, Vera</w:t>
      </w:r>
    </w:p>
    <w:p w14:paraId="3133EBC7"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257-271</w:t>
      </w:r>
    </w:p>
    <w:p w14:paraId="2FE90344"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Quality Assurance of Medicinal and Aromatic Plants- Good Agricultural and Collection Practices (GAP &amp; GCP)</w:t>
      </w:r>
    </w:p>
    <w:p w14:paraId="192F169B"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Rawat</w:t>
      </w:r>
      <w:proofErr w:type="spellEnd"/>
      <w:r w:rsidRPr="00113BEE">
        <w:rPr>
          <w:rFonts w:ascii="inherit" w:eastAsia="Times New Roman" w:hAnsi="inherit" w:cs="Arial"/>
          <w:color w:val="333333"/>
          <w:sz w:val="20"/>
          <w:szCs w:val="20"/>
        </w:rPr>
        <w:t>, A. K. S. (et al.)</w:t>
      </w:r>
    </w:p>
    <w:p w14:paraId="3E82F60D"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273-303</w:t>
      </w:r>
    </w:p>
    <w:p w14:paraId="41261DF9" w14:textId="77777777" w:rsidR="00113BEE" w:rsidRPr="00113BEE" w:rsidRDefault="00113BEE" w:rsidP="00113BEE">
      <w:pPr>
        <w:numPr>
          <w:ilvl w:val="0"/>
          <w:numId w:val="4"/>
        </w:numPr>
        <w:shd w:val="clear" w:color="auto" w:fill="FFFFFF"/>
        <w:spacing w:after="0" w:line="130" w:lineRule="atLeast"/>
        <w:ind w:left="0"/>
        <w:textAlignment w:val="baseline"/>
        <w:rPr>
          <w:rFonts w:ascii="inherit" w:eastAsia="Times New Roman" w:hAnsi="inherit" w:cs="Arial"/>
          <w:color w:val="333333"/>
          <w:sz w:val="20"/>
          <w:szCs w:val="20"/>
        </w:rPr>
      </w:pPr>
      <w:r w:rsidRPr="00113BEE">
        <w:rPr>
          <w:rFonts w:ascii="inherit" w:eastAsia="Times New Roman" w:hAnsi="inherit" w:cs="Arial"/>
          <w:color w:val="333333"/>
          <w:sz w:val="20"/>
          <w:szCs w:val="20"/>
        </w:rPr>
        <w:t xml:space="preserve">Máthé, </w:t>
      </w:r>
      <w:proofErr w:type="spellStart"/>
      <w:r w:rsidRPr="00113BEE">
        <w:rPr>
          <w:rFonts w:ascii="inherit" w:eastAsia="Times New Roman" w:hAnsi="inherit" w:cs="Arial"/>
          <w:color w:val="333333"/>
          <w:sz w:val="20"/>
          <w:szCs w:val="20"/>
        </w:rPr>
        <w:t>Ákos</w:t>
      </w:r>
      <w:proofErr w:type="spellEnd"/>
      <w:r w:rsidRPr="00113BEE">
        <w:rPr>
          <w:rFonts w:ascii="inherit" w:eastAsia="Times New Roman" w:hAnsi="inherit" w:cs="Arial"/>
          <w:color w:val="333333"/>
          <w:sz w:val="20"/>
          <w:szCs w:val="20"/>
        </w:rPr>
        <w:t xml:space="preserve"> (et al.)</w:t>
      </w:r>
    </w:p>
    <w:p w14:paraId="6E58BDB5"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305-336</w:t>
      </w:r>
    </w:p>
    <w:p w14:paraId="5D72CA4E"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Herbal Medicinal Preparations in Different Parts of the World</w:t>
      </w:r>
    </w:p>
    <w:p w14:paraId="17C7EE6D"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Csupor</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Dezső</w:t>
      </w:r>
      <w:proofErr w:type="spellEnd"/>
    </w:p>
    <w:p w14:paraId="6C128823"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337-358</w:t>
      </w:r>
    </w:p>
    <w:p w14:paraId="1DFD9DEE"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Medicinal and Aromatic Plants in Scientific Databases</w:t>
      </w:r>
    </w:p>
    <w:p w14:paraId="25A066A4"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Bartol</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Tomaz</w:t>
      </w:r>
      <w:proofErr w:type="spellEnd"/>
      <w:r w:rsidRPr="00113BEE">
        <w:rPr>
          <w:rFonts w:ascii="inherit" w:eastAsia="Times New Roman" w:hAnsi="inherit" w:cs="Arial"/>
          <w:color w:val="333333"/>
          <w:sz w:val="20"/>
          <w:szCs w:val="20"/>
        </w:rPr>
        <w:t xml:space="preserve"> (et al.)</w:t>
      </w:r>
    </w:p>
    <w:p w14:paraId="158E5761"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359-373</w:t>
      </w:r>
    </w:p>
    <w:p w14:paraId="10BAE7C0"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International Trade of Medicinal and Aromatic Plants</w:t>
      </w:r>
    </w:p>
    <w:p w14:paraId="6D597D79"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lang w:val="de-DE"/>
        </w:rPr>
      </w:pPr>
      <w:proofErr w:type="spellStart"/>
      <w:r w:rsidRPr="00113BEE">
        <w:rPr>
          <w:rFonts w:ascii="inherit" w:eastAsia="Times New Roman" w:hAnsi="inherit" w:cs="Arial"/>
          <w:color w:val="333333"/>
          <w:sz w:val="20"/>
          <w:szCs w:val="20"/>
          <w:lang w:val="de-DE"/>
        </w:rPr>
        <w:t>Dürbeck</w:t>
      </w:r>
      <w:proofErr w:type="spellEnd"/>
      <w:r w:rsidRPr="00113BEE">
        <w:rPr>
          <w:rFonts w:ascii="inherit" w:eastAsia="Times New Roman" w:hAnsi="inherit" w:cs="Arial"/>
          <w:color w:val="333333"/>
          <w:sz w:val="20"/>
          <w:szCs w:val="20"/>
          <w:lang w:val="de-DE"/>
        </w:rPr>
        <w:t>, Klaus (et al.)</w:t>
      </w:r>
    </w:p>
    <w:p w14:paraId="1D2F8B29"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lang w:val="de-DE"/>
        </w:rPr>
      </w:pPr>
      <w:r w:rsidRPr="00113BEE">
        <w:rPr>
          <w:rFonts w:ascii="inherit" w:eastAsia="Times New Roman" w:hAnsi="inherit" w:cs="Arial"/>
          <w:color w:val="666666"/>
          <w:sz w:val="20"/>
          <w:szCs w:val="20"/>
          <w:lang w:val="de-DE"/>
        </w:rPr>
        <w:t>Pages 375-382</w:t>
      </w:r>
    </w:p>
    <w:p w14:paraId="43FA75A4"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Medicinal Plants Conservation Strategies for Primary-Healthcare and Livelihood at Local Level: An Examination of Initiatives in South Asia</w:t>
      </w:r>
    </w:p>
    <w:p w14:paraId="7A7FF4EF"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Shahidullah</w:t>
      </w:r>
      <w:proofErr w:type="spellEnd"/>
      <w:r w:rsidRPr="00113BEE">
        <w:rPr>
          <w:rFonts w:ascii="inherit" w:eastAsia="Times New Roman" w:hAnsi="inherit" w:cs="Arial"/>
          <w:color w:val="333333"/>
          <w:sz w:val="20"/>
          <w:szCs w:val="20"/>
        </w:rPr>
        <w:t>, A. K. M. (et al.)</w:t>
      </w:r>
    </w:p>
    <w:p w14:paraId="19E4654B"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383-402</w:t>
      </w:r>
    </w:p>
    <w:p w14:paraId="6A0EBA72"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Phytogenic Feed Additives in Animal Nutrition</w:t>
      </w:r>
    </w:p>
    <w:p w14:paraId="52139D33"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lang w:val="de-DE"/>
        </w:rPr>
      </w:pPr>
      <w:r w:rsidRPr="00113BEE">
        <w:rPr>
          <w:rFonts w:ascii="inherit" w:eastAsia="Times New Roman" w:hAnsi="inherit" w:cs="Arial"/>
          <w:color w:val="333333"/>
          <w:sz w:val="20"/>
          <w:szCs w:val="20"/>
          <w:lang w:val="de-DE"/>
        </w:rPr>
        <w:t>Steiner, Tobias (et al.)</w:t>
      </w:r>
    </w:p>
    <w:p w14:paraId="55829C0C"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lang w:val="de-DE"/>
        </w:rPr>
      </w:pPr>
      <w:r w:rsidRPr="00113BEE">
        <w:rPr>
          <w:rFonts w:ascii="inherit" w:eastAsia="Times New Roman" w:hAnsi="inherit" w:cs="Arial"/>
          <w:color w:val="666666"/>
          <w:sz w:val="20"/>
          <w:szCs w:val="20"/>
          <w:lang w:val="de-DE"/>
        </w:rPr>
        <w:t>Pages 403-423</w:t>
      </w:r>
    </w:p>
    <w:p w14:paraId="0EA94F21" w14:textId="77777777" w:rsidR="00113BEE" w:rsidRPr="00113BEE" w:rsidRDefault="00113BEE" w:rsidP="00113BEE">
      <w:pPr>
        <w:numPr>
          <w:ilvl w:val="0"/>
          <w:numId w:val="4"/>
        </w:numPr>
        <w:shd w:val="clear" w:color="auto" w:fill="FFFFFF"/>
        <w:spacing w:before="45" w:after="30" w:line="240" w:lineRule="auto"/>
        <w:ind w:left="0"/>
        <w:textAlignment w:val="baseline"/>
        <w:rPr>
          <w:rFonts w:ascii="Arial" w:eastAsia="Times New Roman" w:hAnsi="Arial" w:cs="Arial"/>
          <w:color w:val="0176C3"/>
          <w:sz w:val="20"/>
          <w:szCs w:val="20"/>
        </w:rPr>
      </w:pPr>
      <w:r w:rsidRPr="00113BEE">
        <w:rPr>
          <w:rFonts w:ascii="Arial" w:eastAsia="Times New Roman" w:hAnsi="Arial" w:cs="Arial"/>
          <w:color w:val="0176C3"/>
          <w:sz w:val="20"/>
          <w:szCs w:val="20"/>
        </w:rPr>
        <w:t>Multipurpose Herbs: Hidden Potentials and Dangers in the Garden</w:t>
      </w:r>
    </w:p>
    <w:p w14:paraId="104D6581" w14:textId="77777777" w:rsidR="00113BEE" w:rsidRPr="00113BEE" w:rsidRDefault="00113BEE" w:rsidP="00113BEE">
      <w:pPr>
        <w:shd w:val="clear" w:color="auto" w:fill="FFFFFF"/>
        <w:spacing w:after="0" w:line="130" w:lineRule="atLeast"/>
        <w:textAlignment w:val="baseline"/>
        <w:rPr>
          <w:rFonts w:ascii="inherit" w:eastAsia="Times New Roman" w:hAnsi="inherit" w:cs="Arial"/>
          <w:color w:val="333333"/>
          <w:sz w:val="20"/>
          <w:szCs w:val="20"/>
        </w:rPr>
      </w:pPr>
      <w:proofErr w:type="spellStart"/>
      <w:r w:rsidRPr="00113BEE">
        <w:rPr>
          <w:rFonts w:ascii="inherit" w:eastAsia="Times New Roman" w:hAnsi="inherit" w:cs="Arial"/>
          <w:color w:val="333333"/>
          <w:sz w:val="20"/>
          <w:szCs w:val="20"/>
        </w:rPr>
        <w:t>Farkas</w:t>
      </w:r>
      <w:proofErr w:type="spellEnd"/>
      <w:r w:rsidRPr="00113BEE">
        <w:rPr>
          <w:rFonts w:ascii="inherit" w:eastAsia="Times New Roman" w:hAnsi="inherit" w:cs="Arial"/>
          <w:color w:val="333333"/>
          <w:sz w:val="20"/>
          <w:szCs w:val="20"/>
        </w:rPr>
        <w:t xml:space="preserve">, </w:t>
      </w:r>
      <w:proofErr w:type="spellStart"/>
      <w:r w:rsidRPr="00113BEE">
        <w:rPr>
          <w:rFonts w:ascii="inherit" w:eastAsia="Times New Roman" w:hAnsi="inherit" w:cs="Arial"/>
          <w:color w:val="333333"/>
          <w:sz w:val="20"/>
          <w:szCs w:val="20"/>
        </w:rPr>
        <w:t>Ágnes</w:t>
      </w:r>
      <w:proofErr w:type="spellEnd"/>
    </w:p>
    <w:p w14:paraId="043BC867" w14:textId="77777777" w:rsidR="00113BEE" w:rsidRPr="00113BEE" w:rsidRDefault="00113BEE" w:rsidP="00113BEE">
      <w:pPr>
        <w:shd w:val="clear" w:color="auto" w:fill="FFFFFF"/>
        <w:spacing w:after="0" w:line="130" w:lineRule="atLeast"/>
        <w:jc w:val="right"/>
        <w:textAlignment w:val="baseline"/>
        <w:rPr>
          <w:rFonts w:ascii="inherit" w:eastAsia="Times New Roman" w:hAnsi="inherit" w:cs="Arial"/>
          <w:color w:val="666666"/>
          <w:sz w:val="20"/>
          <w:szCs w:val="20"/>
        </w:rPr>
      </w:pPr>
      <w:r w:rsidRPr="00113BEE">
        <w:rPr>
          <w:rFonts w:ascii="inherit" w:eastAsia="Times New Roman" w:hAnsi="inherit" w:cs="Arial"/>
          <w:color w:val="666666"/>
          <w:sz w:val="20"/>
          <w:szCs w:val="20"/>
        </w:rPr>
        <w:t>Pages 425-434</w:t>
      </w:r>
    </w:p>
    <w:p w14:paraId="0483D649" w14:textId="77777777" w:rsidR="00D36865" w:rsidRDefault="00D36865"/>
    <w:sectPr w:rsidR="00D368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72C"/>
    <w:multiLevelType w:val="multilevel"/>
    <w:tmpl w:val="2EA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B3C76"/>
    <w:multiLevelType w:val="multilevel"/>
    <w:tmpl w:val="56A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752E9"/>
    <w:multiLevelType w:val="multilevel"/>
    <w:tmpl w:val="DB7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74108"/>
    <w:multiLevelType w:val="multilevel"/>
    <w:tmpl w:val="166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E"/>
    <w:rsid w:val="00113BEE"/>
    <w:rsid w:val="00930678"/>
    <w:rsid w:val="00AC55B9"/>
    <w:rsid w:val="00D3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1F8A"/>
  <w15:chartTrackingRefBased/>
  <w15:docId w15:val="{BEE16468-D166-460C-B24C-D4B97667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13BEE"/>
    <w:rPr>
      <w:color w:val="0000FF"/>
      <w:u w:val="single"/>
    </w:rPr>
  </w:style>
  <w:style w:type="paragraph" w:styleId="NormlWeb">
    <w:name w:val="Normal (Web)"/>
    <w:basedOn w:val="Norml"/>
    <w:uiPriority w:val="99"/>
    <w:semiHidden/>
    <w:unhideWhenUsed/>
    <w:rsid w:val="00113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ím1"/>
    <w:basedOn w:val="Norml"/>
    <w:rsid w:val="00113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l"/>
    <w:rsid w:val="00113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l"/>
    <w:rsid w:val="0011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Bekezdsalapbettpusa"/>
    <w:rsid w:val="00113BEE"/>
  </w:style>
  <w:style w:type="character" w:customStyle="1" w:styleId="price">
    <w:name w:val="price"/>
    <w:basedOn w:val="Bekezdsalapbettpusa"/>
    <w:rsid w:val="0011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9492">
      <w:bodyDiv w:val="1"/>
      <w:marLeft w:val="0"/>
      <w:marRight w:val="0"/>
      <w:marTop w:val="0"/>
      <w:marBottom w:val="0"/>
      <w:divBdr>
        <w:top w:val="none" w:sz="0" w:space="0" w:color="auto"/>
        <w:left w:val="none" w:sz="0" w:space="0" w:color="auto"/>
        <w:bottom w:val="none" w:sz="0" w:space="0" w:color="auto"/>
        <w:right w:val="none" w:sz="0" w:space="0" w:color="auto"/>
      </w:divBdr>
      <w:divsChild>
        <w:div w:id="1660695173">
          <w:marLeft w:val="0"/>
          <w:marRight w:val="0"/>
          <w:marTop w:val="0"/>
          <w:marBottom w:val="0"/>
          <w:divBdr>
            <w:top w:val="none" w:sz="0" w:space="0" w:color="auto"/>
            <w:left w:val="none" w:sz="0" w:space="0" w:color="auto"/>
            <w:bottom w:val="none" w:sz="0" w:space="0" w:color="auto"/>
            <w:right w:val="none" w:sz="0" w:space="0" w:color="auto"/>
          </w:divBdr>
        </w:div>
        <w:div w:id="954337293">
          <w:marLeft w:val="0"/>
          <w:marRight w:val="0"/>
          <w:marTop w:val="180"/>
          <w:marBottom w:val="0"/>
          <w:divBdr>
            <w:top w:val="none" w:sz="0" w:space="0" w:color="auto"/>
            <w:left w:val="none" w:sz="0" w:space="0" w:color="auto"/>
            <w:bottom w:val="none" w:sz="0" w:space="0" w:color="auto"/>
            <w:right w:val="none" w:sz="0" w:space="0" w:color="auto"/>
          </w:divBdr>
        </w:div>
        <w:div w:id="1517385902">
          <w:marLeft w:val="0"/>
          <w:marRight w:val="0"/>
          <w:marTop w:val="0"/>
          <w:marBottom w:val="0"/>
          <w:divBdr>
            <w:top w:val="none" w:sz="0" w:space="0" w:color="auto"/>
            <w:left w:val="none" w:sz="0" w:space="0" w:color="auto"/>
            <w:bottom w:val="none" w:sz="0" w:space="0" w:color="auto"/>
            <w:right w:val="none" w:sz="0" w:space="0" w:color="auto"/>
          </w:divBdr>
        </w:div>
        <w:div w:id="1614169568">
          <w:marLeft w:val="0"/>
          <w:marRight w:val="0"/>
          <w:marTop w:val="0"/>
          <w:marBottom w:val="0"/>
          <w:divBdr>
            <w:top w:val="none" w:sz="0" w:space="0" w:color="auto"/>
            <w:left w:val="none" w:sz="0" w:space="0" w:color="auto"/>
            <w:bottom w:val="none" w:sz="0" w:space="0" w:color="auto"/>
            <w:right w:val="none" w:sz="0" w:space="0" w:color="auto"/>
          </w:divBdr>
        </w:div>
        <w:div w:id="1205797813">
          <w:marLeft w:val="0"/>
          <w:marRight w:val="0"/>
          <w:marTop w:val="0"/>
          <w:marBottom w:val="0"/>
          <w:divBdr>
            <w:top w:val="none" w:sz="0" w:space="0" w:color="auto"/>
            <w:left w:val="none" w:sz="0" w:space="0" w:color="auto"/>
            <w:bottom w:val="none" w:sz="0" w:space="0" w:color="auto"/>
            <w:right w:val="none" w:sz="0" w:space="0" w:color="auto"/>
          </w:divBdr>
        </w:div>
        <w:div w:id="1306665596">
          <w:marLeft w:val="0"/>
          <w:marRight w:val="0"/>
          <w:marTop w:val="0"/>
          <w:marBottom w:val="0"/>
          <w:divBdr>
            <w:top w:val="none" w:sz="0" w:space="0" w:color="auto"/>
            <w:left w:val="none" w:sz="0" w:space="0" w:color="auto"/>
            <w:bottom w:val="none" w:sz="0" w:space="0" w:color="auto"/>
            <w:right w:val="none" w:sz="0" w:space="0" w:color="auto"/>
          </w:divBdr>
        </w:div>
        <w:div w:id="847670533">
          <w:marLeft w:val="0"/>
          <w:marRight w:val="0"/>
          <w:marTop w:val="0"/>
          <w:marBottom w:val="0"/>
          <w:divBdr>
            <w:top w:val="none" w:sz="0" w:space="0" w:color="auto"/>
            <w:left w:val="none" w:sz="0" w:space="0" w:color="auto"/>
            <w:bottom w:val="none" w:sz="0" w:space="0" w:color="auto"/>
            <w:right w:val="none" w:sz="0" w:space="0" w:color="auto"/>
          </w:divBdr>
        </w:div>
        <w:div w:id="62803684">
          <w:marLeft w:val="0"/>
          <w:marRight w:val="0"/>
          <w:marTop w:val="0"/>
          <w:marBottom w:val="0"/>
          <w:divBdr>
            <w:top w:val="none" w:sz="0" w:space="0" w:color="auto"/>
            <w:left w:val="none" w:sz="0" w:space="0" w:color="auto"/>
            <w:bottom w:val="none" w:sz="0" w:space="0" w:color="auto"/>
            <w:right w:val="none" w:sz="0" w:space="0" w:color="auto"/>
          </w:divBdr>
        </w:div>
        <w:div w:id="584849664">
          <w:marLeft w:val="0"/>
          <w:marRight w:val="0"/>
          <w:marTop w:val="0"/>
          <w:marBottom w:val="0"/>
          <w:divBdr>
            <w:top w:val="none" w:sz="0" w:space="0" w:color="auto"/>
            <w:left w:val="none" w:sz="0" w:space="0" w:color="auto"/>
            <w:bottom w:val="none" w:sz="0" w:space="0" w:color="auto"/>
            <w:right w:val="none" w:sz="0" w:space="0" w:color="auto"/>
          </w:divBdr>
        </w:div>
        <w:div w:id="422259024">
          <w:marLeft w:val="0"/>
          <w:marRight w:val="0"/>
          <w:marTop w:val="0"/>
          <w:marBottom w:val="0"/>
          <w:divBdr>
            <w:top w:val="none" w:sz="0" w:space="0" w:color="auto"/>
            <w:left w:val="none" w:sz="0" w:space="0" w:color="auto"/>
            <w:bottom w:val="none" w:sz="0" w:space="0" w:color="auto"/>
            <w:right w:val="none" w:sz="0" w:space="0" w:color="auto"/>
          </w:divBdr>
        </w:div>
        <w:div w:id="2114860181">
          <w:marLeft w:val="0"/>
          <w:marRight w:val="0"/>
          <w:marTop w:val="0"/>
          <w:marBottom w:val="0"/>
          <w:divBdr>
            <w:top w:val="none" w:sz="0" w:space="0" w:color="auto"/>
            <w:left w:val="none" w:sz="0" w:space="0" w:color="auto"/>
            <w:bottom w:val="none" w:sz="0" w:space="0" w:color="auto"/>
            <w:right w:val="none" w:sz="0" w:space="0" w:color="auto"/>
          </w:divBdr>
        </w:div>
        <w:div w:id="1166088533">
          <w:marLeft w:val="0"/>
          <w:marRight w:val="0"/>
          <w:marTop w:val="0"/>
          <w:marBottom w:val="0"/>
          <w:divBdr>
            <w:top w:val="none" w:sz="0" w:space="0" w:color="auto"/>
            <w:left w:val="none" w:sz="0" w:space="0" w:color="auto"/>
            <w:bottom w:val="none" w:sz="0" w:space="0" w:color="auto"/>
            <w:right w:val="none" w:sz="0" w:space="0" w:color="auto"/>
          </w:divBdr>
        </w:div>
        <w:div w:id="1488937072">
          <w:marLeft w:val="0"/>
          <w:marRight w:val="0"/>
          <w:marTop w:val="0"/>
          <w:marBottom w:val="0"/>
          <w:divBdr>
            <w:top w:val="none" w:sz="0" w:space="0" w:color="auto"/>
            <w:left w:val="none" w:sz="0" w:space="0" w:color="auto"/>
            <w:bottom w:val="none" w:sz="0" w:space="0" w:color="auto"/>
            <w:right w:val="none" w:sz="0" w:space="0" w:color="auto"/>
          </w:divBdr>
        </w:div>
        <w:div w:id="982663446">
          <w:marLeft w:val="0"/>
          <w:marRight w:val="0"/>
          <w:marTop w:val="0"/>
          <w:marBottom w:val="0"/>
          <w:divBdr>
            <w:top w:val="none" w:sz="0" w:space="0" w:color="auto"/>
            <w:left w:val="none" w:sz="0" w:space="0" w:color="auto"/>
            <w:bottom w:val="none" w:sz="0" w:space="0" w:color="auto"/>
            <w:right w:val="none" w:sz="0" w:space="0" w:color="auto"/>
          </w:divBdr>
        </w:div>
        <w:div w:id="54664179">
          <w:marLeft w:val="0"/>
          <w:marRight w:val="0"/>
          <w:marTop w:val="0"/>
          <w:marBottom w:val="0"/>
          <w:divBdr>
            <w:top w:val="none" w:sz="0" w:space="0" w:color="auto"/>
            <w:left w:val="none" w:sz="0" w:space="0" w:color="auto"/>
            <w:bottom w:val="none" w:sz="0" w:space="0" w:color="auto"/>
            <w:right w:val="none" w:sz="0" w:space="0" w:color="auto"/>
          </w:divBdr>
        </w:div>
        <w:div w:id="1267663473">
          <w:marLeft w:val="0"/>
          <w:marRight w:val="0"/>
          <w:marTop w:val="0"/>
          <w:marBottom w:val="0"/>
          <w:divBdr>
            <w:top w:val="none" w:sz="0" w:space="0" w:color="auto"/>
            <w:left w:val="none" w:sz="0" w:space="0" w:color="auto"/>
            <w:bottom w:val="none" w:sz="0" w:space="0" w:color="auto"/>
            <w:right w:val="none" w:sz="0" w:space="0" w:color="auto"/>
          </w:divBdr>
        </w:div>
        <w:div w:id="616719442">
          <w:marLeft w:val="0"/>
          <w:marRight w:val="0"/>
          <w:marTop w:val="0"/>
          <w:marBottom w:val="0"/>
          <w:divBdr>
            <w:top w:val="none" w:sz="0" w:space="0" w:color="auto"/>
            <w:left w:val="none" w:sz="0" w:space="0" w:color="auto"/>
            <w:bottom w:val="none" w:sz="0" w:space="0" w:color="auto"/>
            <w:right w:val="none" w:sz="0" w:space="0" w:color="auto"/>
          </w:divBdr>
        </w:div>
        <w:div w:id="1313221085">
          <w:marLeft w:val="0"/>
          <w:marRight w:val="0"/>
          <w:marTop w:val="0"/>
          <w:marBottom w:val="0"/>
          <w:divBdr>
            <w:top w:val="none" w:sz="0" w:space="0" w:color="auto"/>
            <w:left w:val="none" w:sz="0" w:space="0" w:color="auto"/>
            <w:bottom w:val="none" w:sz="0" w:space="0" w:color="auto"/>
            <w:right w:val="none" w:sz="0" w:space="0" w:color="auto"/>
          </w:divBdr>
        </w:div>
        <w:div w:id="447773007">
          <w:marLeft w:val="0"/>
          <w:marRight w:val="0"/>
          <w:marTop w:val="0"/>
          <w:marBottom w:val="0"/>
          <w:divBdr>
            <w:top w:val="none" w:sz="0" w:space="0" w:color="auto"/>
            <w:left w:val="none" w:sz="0" w:space="0" w:color="auto"/>
            <w:bottom w:val="none" w:sz="0" w:space="0" w:color="auto"/>
            <w:right w:val="none" w:sz="0" w:space="0" w:color="auto"/>
          </w:divBdr>
        </w:div>
        <w:div w:id="1973629115">
          <w:marLeft w:val="0"/>
          <w:marRight w:val="0"/>
          <w:marTop w:val="0"/>
          <w:marBottom w:val="0"/>
          <w:divBdr>
            <w:top w:val="none" w:sz="0" w:space="0" w:color="auto"/>
            <w:left w:val="none" w:sz="0" w:space="0" w:color="auto"/>
            <w:bottom w:val="none" w:sz="0" w:space="0" w:color="auto"/>
            <w:right w:val="none" w:sz="0" w:space="0" w:color="auto"/>
          </w:divBdr>
        </w:div>
        <w:div w:id="329673838">
          <w:marLeft w:val="0"/>
          <w:marRight w:val="0"/>
          <w:marTop w:val="0"/>
          <w:marBottom w:val="0"/>
          <w:divBdr>
            <w:top w:val="none" w:sz="0" w:space="0" w:color="auto"/>
            <w:left w:val="none" w:sz="0" w:space="0" w:color="auto"/>
            <w:bottom w:val="none" w:sz="0" w:space="0" w:color="auto"/>
            <w:right w:val="none" w:sz="0" w:space="0" w:color="auto"/>
          </w:divBdr>
        </w:div>
        <w:div w:id="1412503343">
          <w:marLeft w:val="0"/>
          <w:marRight w:val="0"/>
          <w:marTop w:val="0"/>
          <w:marBottom w:val="0"/>
          <w:divBdr>
            <w:top w:val="none" w:sz="0" w:space="0" w:color="auto"/>
            <w:left w:val="none" w:sz="0" w:space="0" w:color="auto"/>
            <w:bottom w:val="none" w:sz="0" w:space="0" w:color="auto"/>
            <w:right w:val="none" w:sz="0" w:space="0" w:color="auto"/>
          </w:divBdr>
        </w:div>
        <w:div w:id="1946186847">
          <w:marLeft w:val="0"/>
          <w:marRight w:val="0"/>
          <w:marTop w:val="180"/>
          <w:marBottom w:val="0"/>
          <w:divBdr>
            <w:top w:val="none" w:sz="0" w:space="0" w:color="auto"/>
            <w:left w:val="none" w:sz="0" w:space="0" w:color="auto"/>
            <w:bottom w:val="none" w:sz="0" w:space="0" w:color="auto"/>
            <w:right w:val="none" w:sz="0" w:space="0" w:color="auto"/>
          </w:divBdr>
        </w:div>
      </w:divsChild>
    </w:div>
    <w:div w:id="1323696718">
      <w:bodyDiv w:val="1"/>
      <w:marLeft w:val="0"/>
      <w:marRight w:val="0"/>
      <w:marTop w:val="0"/>
      <w:marBottom w:val="0"/>
      <w:divBdr>
        <w:top w:val="none" w:sz="0" w:space="0" w:color="auto"/>
        <w:left w:val="none" w:sz="0" w:space="0" w:color="auto"/>
        <w:bottom w:val="none" w:sz="0" w:space="0" w:color="auto"/>
        <w:right w:val="none" w:sz="0" w:space="0" w:color="auto"/>
      </w:divBdr>
      <w:divsChild>
        <w:div w:id="1816872940">
          <w:marLeft w:val="0"/>
          <w:marRight w:val="0"/>
          <w:marTop w:val="0"/>
          <w:marBottom w:val="0"/>
          <w:divBdr>
            <w:top w:val="none" w:sz="0" w:space="0" w:color="auto"/>
            <w:left w:val="none" w:sz="0" w:space="0" w:color="auto"/>
            <w:bottom w:val="none" w:sz="0" w:space="0" w:color="auto"/>
            <w:right w:val="none" w:sz="0" w:space="0" w:color="auto"/>
          </w:divBdr>
        </w:div>
        <w:div w:id="1097139361">
          <w:marLeft w:val="0"/>
          <w:marRight w:val="0"/>
          <w:marTop w:val="0"/>
          <w:marBottom w:val="0"/>
          <w:divBdr>
            <w:top w:val="none" w:sz="0" w:space="0" w:color="auto"/>
            <w:left w:val="none" w:sz="0" w:space="0" w:color="auto"/>
            <w:bottom w:val="none" w:sz="0" w:space="0" w:color="auto"/>
            <w:right w:val="none" w:sz="0" w:space="0" w:color="auto"/>
          </w:divBdr>
        </w:div>
        <w:div w:id="178131654">
          <w:marLeft w:val="0"/>
          <w:marRight w:val="0"/>
          <w:marTop w:val="0"/>
          <w:marBottom w:val="0"/>
          <w:divBdr>
            <w:top w:val="none" w:sz="0" w:space="0" w:color="auto"/>
            <w:left w:val="none" w:sz="0" w:space="0" w:color="auto"/>
            <w:bottom w:val="none" w:sz="0" w:space="0" w:color="auto"/>
            <w:right w:val="none" w:sz="0" w:space="0" w:color="auto"/>
          </w:divBdr>
        </w:div>
        <w:div w:id="1137454991">
          <w:marLeft w:val="0"/>
          <w:marRight w:val="0"/>
          <w:marTop w:val="0"/>
          <w:marBottom w:val="0"/>
          <w:divBdr>
            <w:top w:val="none" w:sz="0" w:space="0" w:color="auto"/>
            <w:left w:val="none" w:sz="0" w:space="0" w:color="auto"/>
            <w:bottom w:val="none" w:sz="0" w:space="0" w:color="auto"/>
            <w:right w:val="none" w:sz="0" w:space="0" w:color="auto"/>
          </w:divBdr>
        </w:div>
        <w:div w:id="632054344">
          <w:marLeft w:val="0"/>
          <w:marRight w:val="0"/>
          <w:marTop w:val="0"/>
          <w:marBottom w:val="0"/>
          <w:divBdr>
            <w:top w:val="none" w:sz="0" w:space="0" w:color="auto"/>
            <w:left w:val="none" w:sz="0" w:space="0" w:color="auto"/>
            <w:bottom w:val="none" w:sz="0" w:space="0" w:color="auto"/>
            <w:right w:val="none" w:sz="0" w:space="0" w:color="auto"/>
          </w:divBdr>
        </w:div>
        <w:div w:id="273679401">
          <w:marLeft w:val="0"/>
          <w:marRight w:val="0"/>
          <w:marTop w:val="0"/>
          <w:marBottom w:val="0"/>
          <w:divBdr>
            <w:top w:val="none" w:sz="0" w:space="0" w:color="auto"/>
            <w:left w:val="none" w:sz="0" w:space="0" w:color="auto"/>
            <w:bottom w:val="none" w:sz="0" w:space="0" w:color="auto"/>
            <w:right w:val="none" w:sz="0" w:space="0" w:color="auto"/>
          </w:divBdr>
        </w:div>
        <w:div w:id="689719407">
          <w:marLeft w:val="0"/>
          <w:marRight w:val="0"/>
          <w:marTop w:val="0"/>
          <w:marBottom w:val="0"/>
          <w:divBdr>
            <w:top w:val="none" w:sz="0" w:space="0" w:color="auto"/>
            <w:left w:val="none" w:sz="0" w:space="0" w:color="auto"/>
            <w:bottom w:val="none" w:sz="0" w:space="0" w:color="auto"/>
            <w:right w:val="none" w:sz="0" w:space="0" w:color="auto"/>
          </w:divBdr>
        </w:div>
        <w:div w:id="1555695591">
          <w:marLeft w:val="0"/>
          <w:marRight w:val="0"/>
          <w:marTop w:val="0"/>
          <w:marBottom w:val="0"/>
          <w:divBdr>
            <w:top w:val="none" w:sz="0" w:space="0" w:color="auto"/>
            <w:left w:val="none" w:sz="0" w:space="0" w:color="auto"/>
            <w:bottom w:val="none" w:sz="0" w:space="0" w:color="auto"/>
            <w:right w:val="none" w:sz="0" w:space="0" w:color="auto"/>
          </w:divBdr>
        </w:div>
        <w:div w:id="798687798">
          <w:marLeft w:val="0"/>
          <w:marRight w:val="0"/>
          <w:marTop w:val="0"/>
          <w:marBottom w:val="0"/>
          <w:divBdr>
            <w:top w:val="none" w:sz="0" w:space="0" w:color="auto"/>
            <w:left w:val="none" w:sz="0" w:space="0" w:color="auto"/>
            <w:bottom w:val="none" w:sz="0" w:space="0" w:color="auto"/>
            <w:right w:val="none" w:sz="0" w:space="0" w:color="auto"/>
          </w:divBdr>
        </w:div>
        <w:div w:id="1702977815">
          <w:marLeft w:val="0"/>
          <w:marRight w:val="0"/>
          <w:marTop w:val="0"/>
          <w:marBottom w:val="0"/>
          <w:divBdr>
            <w:top w:val="none" w:sz="0" w:space="0" w:color="auto"/>
            <w:left w:val="none" w:sz="0" w:space="0" w:color="auto"/>
            <w:bottom w:val="none" w:sz="0" w:space="0" w:color="auto"/>
            <w:right w:val="none" w:sz="0" w:space="0" w:color="auto"/>
          </w:divBdr>
        </w:div>
        <w:div w:id="1699353227">
          <w:marLeft w:val="0"/>
          <w:marRight w:val="0"/>
          <w:marTop w:val="0"/>
          <w:marBottom w:val="0"/>
          <w:divBdr>
            <w:top w:val="none" w:sz="0" w:space="0" w:color="auto"/>
            <w:left w:val="none" w:sz="0" w:space="0" w:color="auto"/>
            <w:bottom w:val="none" w:sz="0" w:space="0" w:color="auto"/>
            <w:right w:val="none" w:sz="0" w:space="0" w:color="auto"/>
          </w:divBdr>
        </w:div>
        <w:div w:id="2068869479">
          <w:marLeft w:val="0"/>
          <w:marRight w:val="0"/>
          <w:marTop w:val="0"/>
          <w:marBottom w:val="0"/>
          <w:divBdr>
            <w:top w:val="none" w:sz="0" w:space="0" w:color="auto"/>
            <w:left w:val="none" w:sz="0" w:space="0" w:color="auto"/>
            <w:bottom w:val="none" w:sz="0" w:space="0" w:color="auto"/>
            <w:right w:val="none" w:sz="0" w:space="0" w:color="auto"/>
          </w:divBdr>
        </w:div>
        <w:div w:id="513031898">
          <w:marLeft w:val="0"/>
          <w:marRight w:val="0"/>
          <w:marTop w:val="0"/>
          <w:marBottom w:val="0"/>
          <w:divBdr>
            <w:top w:val="none" w:sz="0" w:space="0" w:color="auto"/>
            <w:left w:val="none" w:sz="0" w:space="0" w:color="auto"/>
            <w:bottom w:val="none" w:sz="0" w:space="0" w:color="auto"/>
            <w:right w:val="none" w:sz="0" w:space="0" w:color="auto"/>
          </w:divBdr>
        </w:div>
        <w:div w:id="1169910123">
          <w:marLeft w:val="0"/>
          <w:marRight w:val="0"/>
          <w:marTop w:val="0"/>
          <w:marBottom w:val="0"/>
          <w:divBdr>
            <w:top w:val="none" w:sz="0" w:space="0" w:color="auto"/>
            <w:left w:val="none" w:sz="0" w:space="0" w:color="auto"/>
            <w:bottom w:val="none" w:sz="0" w:space="0" w:color="auto"/>
            <w:right w:val="none" w:sz="0" w:space="0" w:color="auto"/>
          </w:divBdr>
        </w:div>
        <w:div w:id="1515605066">
          <w:marLeft w:val="0"/>
          <w:marRight w:val="0"/>
          <w:marTop w:val="0"/>
          <w:marBottom w:val="0"/>
          <w:divBdr>
            <w:top w:val="none" w:sz="0" w:space="0" w:color="auto"/>
            <w:left w:val="none" w:sz="0" w:space="0" w:color="auto"/>
            <w:bottom w:val="none" w:sz="0" w:space="0" w:color="auto"/>
            <w:right w:val="none" w:sz="0" w:space="0" w:color="auto"/>
          </w:divBdr>
        </w:div>
        <w:div w:id="1301837045">
          <w:marLeft w:val="0"/>
          <w:marRight w:val="0"/>
          <w:marTop w:val="0"/>
          <w:marBottom w:val="0"/>
          <w:divBdr>
            <w:top w:val="none" w:sz="0" w:space="0" w:color="auto"/>
            <w:left w:val="none" w:sz="0" w:space="0" w:color="auto"/>
            <w:bottom w:val="none" w:sz="0" w:space="0" w:color="auto"/>
            <w:right w:val="none" w:sz="0" w:space="0" w:color="auto"/>
          </w:divBdr>
        </w:div>
        <w:div w:id="150874865">
          <w:marLeft w:val="0"/>
          <w:marRight w:val="0"/>
          <w:marTop w:val="0"/>
          <w:marBottom w:val="0"/>
          <w:divBdr>
            <w:top w:val="none" w:sz="0" w:space="0" w:color="auto"/>
            <w:left w:val="none" w:sz="0" w:space="0" w:color="auto"/>
            <w:bottom w:val="none" w:sz="0" w:space="0" w:color="auto"/>
            <w:right w:val="none" w:sz="0" w:space="0" w:color="auto"/>
          </w:divBdr>
        </w:div>
        <w:div w:id="1767654352">
          <w:marLeft w:val="0"/>
          <w:marRight w:val="0"/>
          <w:marTop w:val="0"/>
          <w:marBottom w:val="0"/>
          <w:divBdr>
            <w:top w:val="none" w:sz="0" w:space="0" w:color="auto"/>
            <w:left w:val="none" w:sz="0" w:space="0" w:color="auto"/>
            <w:bottom w:val="none" w:sz="0" w:space="0" w:color="auto"/>
            <w:right w:val="none" w:sz="0" w:space="0" w:color="auto"/>
          </w:divBdr>
        </w:div>
        <w:div w:id="275720405">
          <w:marLeft w:val="0"/>
          <w:marRight w:val="0"/>
          <w:marTop w:val="0"/>
          <w:marBottom w:val="0"/>
          <w:divBdr>
            <w:top w:val="none" w:sz="0" w:space="0" w:color="auto"/>
            <w:left w:val="none" w:sz="0" w:space="0" w:color="auto"/>
            <w:bottom w:val="none" w:sz="0" w:space="0" w:color="auto"/>
            <w:right w:val="none" w:sz="0" w:space="0" w:color="auto"/>
          </w:divBdr>
        </w:div>
        <w:div w:id="88091096">
          <w:marLeft w:val="0"/>
          <w:marRight w:val="0"/>
          <w:marTop w:val="0"/>
          <w:marBottom w:val="0"/>
          <w:divBdr>
            <w:top w:val="none" w:sz="0" w:space="0" w:color="auto"/>
            <w:left w:val="none" w:sz="0" w:space="0" w:color="auto"/>
            <w:bottom w:val="none" w:sz="0" w:space="0" w:color="auto"/>
            <w:right w:val="none" w:sz="0" w:space="0" w:color="auto"/>
          </w:divBdr>
        </w:div>
      </w:divsChild>
    </w:div>
    <w:div w:id="2063629774">
      <w:bodyDiv w:val="1"/>
      <w:marLeft w:val="0"/>
      <w:marRight w:val="0"/>
      <w:marTop w:val="0"/>
      <w:marBottom w:val="0"/>
      <w:divBdr>
        <w:top w:val="none" w:sz="0" w:space="0" w:color="auto"/>
        <w:left w:val="none" w:sz="0" w:space="0" w:color="auto"/>
        <w:bottom w:val="none" w:sz="0" w:space="0" w:color="auto"/>
        <w:right w:val="none" w:sz="0" w:space="0" w:color="auto"/>
      </w:divBdr>
      <w:divsChild>
        <w:div w:id="320164032">
          <w:marLeft w:val="-900"/>
          <w:marRight w:val="0"/>
          <w:marTop w:val="0"/>
          <w:marBottom w:val="600"/>
          <w:divBdr>
            <w:top w:val="none" w:sz="0" w:space="0" w:color="auto"/>
            <w:left w:val="none" w:sz="0" w:space="31" w:color="auto"/>
            <w:bottom w:val="single" w:sz="6" w:space="30" w:color="D7D7D7"/>
            <w:right w:val="none" w:sz="0" w:space="0" w:color="auto"/>
          </w:divBdr>
          <w:divsChild>
            <w:div w:id="579100065">
              <w:marLeft w:val="0"/>
              <w:marRight w:val="0"/>
              <w:marTop w:val="408"/>
              <w:marBottom w:val="0"/>
              <w:divBdr>
                <w:top w:val="none" w:sz="0" w:space="0" w:color="auto"/>
                <w:left w:val="none" w:sz="0" w:space="0" w:color="auto"/>
                <w:bottom w:val="none" w:sz="0" w:space="0" w:color="auto"/>
                <w:right w:val="none" w:sz="0" w:space="0" w:color="auto"/>
              </w:divBdr>
            </w:div>
          </w:divsChild>
        </w:div>
        <w:div w:id="1912958236">
          <w:marLeft w:val="-900"/>
          <w:marRight w:val="0"/>
          <w:marTop w:val="600"/>
          <w:marBottom w:val="600"/>
          <w:divBdr>
            <w:top w:val="none" w:sz="0" w:space="0" w:color="auto"/>
            <w:left w:val="none" w:sz="0" w:space="31" w:color="auto"/>
            <w:bottom w:val="single" w:sz="6" w:space="30" w:color="D7D7D7"/>
            <w:right w:val="none" w:sz="0" w:space="0" w:color="auto"/>
          </w:divBdr>
          <w:divsChild>
            <w:div w:id="1340083704">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gp/book/9789401798099" TargetMode="External"/><Relationship Id="rId5" Type="http://schemas.openxmlformats.org/officeDocument/2006/relationships/hyperlink" Target="http://www.springer.com/gp/book/9789401798099"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 Mathe</dc:creator>
  <cp:keywords/>
  <dc:description/>
  <cp:lastModifiedBy>Akos Mathe</cp:lastModifiedBy>
  <cp:revision>2</cp:revision>
  <dcterms:created xsi:type="dcterms:W3CDTF">2015-10-16T16:11:00Z</dcterms:created>
  <dcterms:modified xsi:type="dcterms:W3CDTF">2015-10-16T16:11:00Z</dcterms:modified>
</cp:coreProperties>
</file>